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D2" w:rsidRPr="00FC5474" w:rsidRDefault="00DE62D2" w:rsidP="009A1C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474">
        <w:rPr>
          <w:rStyle w:val="a4"/>
          <w:rFonts w:ascii="Times New Roman" w:hAnsi="Times New Roman" w:cs="Times New Roman"/>
          <w:color w:val="000000"/>
          <w:sz w:val="28"/>
          <w:szCs w:val="28"/>
        </w:rPr>
        <w:t>Советы родителям о музыкальном воспитании ребенка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Музыка создаст необходимый энергичный фон для ребенка, поможет ребенку почувствовать ритм. Включать спокойную, плавную музыку, без слов во время выполнения ребенком рисования, лепки и еще когда ребенок учится писать. Психологи установили, что когда в первом классе учителя включали классическую музыку, в то время, когда дети учились писать, то движения детей становились более плавными и они лучше сосредоточивались на выполнении заданий. Пусть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C5474">
        <w:rPr>
          <w:rFonts w:ascii="Times New Roman" w:hAnsi="Times New Roman" w:cs="Times New Roman"/>
          <w:sz w:val="28"/>
          <w:szCs w:val="28"/>
        </w:rPr>
        <w:t xml:space="preserve"> </w:t>
      </w:r>
      <w:r w:rsidRPr="00FC5474">
        <w:rPr>
          <w:rFonts w:ascii="Times New Roman" w:hAnsi="Times New Roman" w:cs="Times New Roman"/>
          <w:sz w:val="28"/>
          <w:szCs w:val="28"/>
        </w:rPr>
        <w:t xml:space="preserve"> родители включают музыку и почаще танцуют с ребенком. Это замечательно для воспитания ребенка.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Ребенок научится танцевать, хорошо двигаться под музыку, чувствовать ритм каждой мелодии, кроме того, ребенок посредством танца общается с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C5474">
        <w:rPr>
          <w:rFonts w:ascii="Times New Roman" w:hAnsi="Times New Roman" w:cs="Times New Roman"/>
          <w:sz w:val="28"/>
          <w:szCs w:val="28"/>
        </w:rPr>
        <w:t xml:space="preserve"> </w:t>
      </w:r>
      <w:r w:rsidRPr="00FC5474">
        <w:rPr>
          <w:rFonts w:ascii="Times New Roman" w:hAnsi="Times New Roman" w:cs="Times New Roman"/>
          <w:sz w:val="28"/>
          <w:szCs w:val="28"/>
        </w:rPr>
        <w:t xml:space="preserve"> родителями без слов, что важно для наилучшего взаимопонимания. Можно пригласить к ребенку профессионального преподавателя музыки и проверить, есть ли у ребенка музыкальный слух, способности к обучению игре на музыкальном инструменте. Если есть, и, еще, что очень важно, желание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4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играть</w:t>
        </w:r>
      </w:hyperlink>
      <w:r w:rsidRPr="00FC5474">
        <w:rPr>
          <w:rFonts w:ascii="Times New Roman" w:hAnsi="Times New Roman" w:cs="Times New Roman"/>
          <w:sz w:val="28"/>
          <w:szCs w:val="28"/>
        </w:rPr>
        <w:t>, тогда можно учить ребенка музыке с преподавателем.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Если у ребенка нет никакой заинтересованности к игре на музыкальном инструменте, то не настаивайте, потому что, в противном случае, это может вызвать обратную реакцию и ребенок будет всю оставшуюся жизнь вспоминать о том, как его заставляли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играть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>на пианино, ругали и может относиться к музыке с отвращением. Музыкальные способности + добровольное желание ребенка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играть</w:t>
        </w:r>
      </w:hyperlink>
      <w:r w:rsidRPr="00FC5474">
        <w:rPr>
          <w:rFonts w:ascii="Times New Roman" w:hAnsi="Times New Roman" w:cs="Times New Roman"/>
          <w:sz w:val="28"/>
          <w:szCs w:val="28"/>
        </w:rPr>
        <w:t>! Не обязательно учить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7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играть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>ребенка только на пианино, можно попробовать нежную флейту, романтичную гитару, энергичные барабаны, скрипку и т.д. Попробовать разное, чтобы почувствовать, какой музыкальный инструмент ребенку больше по душе.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Пойте ребенку колыбельные песенки, пойте их сами перед сном, а также ставьте ему их послушать в профессиональном исполнении. Пойте с ребенком различные песенки, легкие для запоминания, песенку «Крокодила Гены», «</w:t>
      </w:r>
      <w:proofErr w:type="spellStart"/>
      <w:r w:rsidRPr="00FC5474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FC5474">
        <w:rPr>
          <w:rFonts w:ascii="Times New Roman" w:hAnsi="Times New Roman" w:cs="Times New Roman"/>
          <w:sz w:val="28"/>
          <w:szCs w:val="28"/>
        </w:rPr>
        <w:t xml:space="preserve"> Пуха», другие песенки из мультфильмов. Если у вас дома есть система караоке, замечательно, тогда под музыку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C5474">
        <w:rPr>
          <w:rFonts w:ascii="Times New Roman" w:hAnsi="Times New Roman" w:cs="Times New Roman"/>
          <w:sz w:val="28"/>
          <w:szCs w:val="28"/>
        </w:rPr>
        <w:t xml:space="preserve"> </w:t>
      </w:r>
      <w:r w:rsidRPr="00FC5474">
        <w:rPr>
          <w:rFonts w:ascii="Times New Roman" w:hAnsi="Times New Roman" w:cs="Times New Roman"/>
          <w:sz w:val="28"/>
          <w:szCs w:val="28"/>
        </w:rPr>
        <w:t xml:space="preserve"> родители могут петь самые разнообразные песенки. Если нет, то можно петь под аудиодиск.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Играйте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>с ребенком в музыкальные игры, например, кружитесь с маленьким ребенком в ритме вальса, или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9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играйте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>под музыку в «Ладушки- ладушки – где были – у бабушки» или под энергичную музыку</w:t>
      </w:r>
      <w:r w:rsidR="00FC547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играйте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 xml:space="preserve">в </w:t>
      </w:r>
      <w:r w:rsidRPr="00FC5474">
        <w:rPr>
          <w:rFonts w:ascii="Times New Roman" w:hAnsi="Times New Roman" w:cs="Times New Roman"/>
          <w:sz w:val="28"/>
          <w:szCs w:val="28"/>
        </w:rPr>
        <w:lastRenderedPageBreak/>
        <w:t xml:space="preserve">игру «испекли мы каравай – вот такой ширины – вот такой высоты» или «Мы едем-едем-едем </w:t>
      </w:r>
      <w:r w:rsidR="009A1C8E">
        <w:rPr>
          <w:rFonts w:ascii="Times New Roman" w:hAnsi="Times New Roman" w:cs="Times New Roman"/>
          <w:sz w:val="28"/>
          <w:szCs w:val="28"/>
        </w:rPr>
        <w:t xml:space="preserve">в далекие края – хорошие соседи, </w:t>
      </w:r>
      <w:r w:rsidRPr="00FC5474">
        <w:rPr>
          <w:rFonts w:ascii="Times New Roman" w:hAnsi="Times New Roman" w:cs="Times New Roman"/>
          <w:sz w:val="28"/>
          <w:szCs w:val="28"/>
        </w:rPr>
        <w:t>хорошие друзья» или «Море волнуется раз – море волнуется два – фигура замри» и т.д.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Можно включать определенные мелодии для поддержа</w:t>
      </w:r>
      <w:r w:rsidR="009A1C8E">
        <w:rPr>
          <w:rFonts w:ascii="Times New Roman" w:hAnsi="Times New Roman" w:cs="Times New Roman"/>
          <w:sz w:val="28"/>
          <w:szCs w:val="28"/>
        </w:rPr>
        <w:t>ния режима дня, например, колыбе</w:t>
      </w:r>
      <w:r w:rsidRPr="00FC5474">
        <w:rPr>
          <w:rFonts w:ascii="Times New Roman" w:hAnsi="Times New Roman" w:cs="Times New Roman"/>
          <w:sz w:val="28"/>
          <w:szCs w:val="28"/>
        </w:rPr>
        <w:t xml:space="preserve">льные – сигнал для ребенка, что пора идти спать, веселая песенка </w:t>
      </w:r>
      <w:proofErr w:type="spellStart"/>
      <w:r w:rsidRPr="00FC5474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FC5474">
        <w:rPr>
          <w:rFonts w:ascii="Times New Roman" w:hAnsi="Times New Roman" w:cs="Times New Roman"/>
          <w:sz w:val="28"/>
          <w:szCs w:val="28"/>
        </w:rPr>
        <w:t xml:space="preserve"> Пуха – пора собираться на прогулку, песенка «Антошка – готовь к обеду ложку» – пора есть, другая мелодия – время игр и т.п. Это особенно важно для маленького ребенка, который не умеет говорить или плохо говорит. Если ребенок часто болеет простудными заболеваниями, кашляет или у него астма, то ребенку обязательно надо почаще петь или учиться игре на флейте. Это помогает детям справиться с проблемами дыхания, держать определенный ритм дыхания. Музыка помогает, если у ребенка речевые дефекты. В таком случае, ребенку лучше всего почаще петь, это может помочь справиться с заиканием, с речевыми проблемами.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 xml:space="preserve">Если ребенок </w:t>
      </w:r>
      <w:proofErr w:type="spellStart"/>
      <w:r w:rsidRPr="00FC5474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FC5474">
        <w:rPr>
          <w:rFonts w:ascii="Times New Roman" w:hAnsi="Times New Roman" w:cs="Times New Roman"/>
          <w:sz w:val="28"/>
          <w:szCs w:val="28"/>
        </w:rPr>
        <w:t xml:space="preserve"> – ему надо почаще ставить слушать спокойную музыку. Если у ребенка что-то болит, то можно дать ему послушать красивую мелодию без слов, и поглаживая больное местечко, приговаривать «у сыночка (у дочки) не боли, боль – скорее уходи». Этот старинный способ заговаривания боли отвлекает, успокаивает ребенка, дает «обезболивающий эффект», а дети постарше уже сами будут так «заговаривать боль». Покупать ребенку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1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музыкальные игрушки</w:t>
        </w:r>
      </w:hyperlink>
      <w:r w:rsidRPr="00FC5474">
        <w:rPr>
          <w:rFonts w:ascii="Times New Roman" w:hAnsi="Times New Roman" w:cs="Times New Roman"/>
          <w:sz w:val="28"/>
          <w:szCs w:val="28"/>
        </w:rPr>
        <w:t>, самому маленькому – мелодичные погремушки, затем музыкальных кукол-неваляшек, музыкальных пупсиков, детям постарше –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2" w:tgtFrame="_blank" w:history="1">
        <w:r w:rsidRPr="00FC5474">
          <w:rPr>
            <w:rStyle w:val="a5"/>
            <w:rFonts w:ascii="Times New Roman" w:hAnsi="Times New Roman" w:cs="Times New Roman"/>
            <w:color w:val="000000"/>
            <w:spacing w:val="18"/>
            <w:sz w:val="28"/>
            <w:szCs w:val="28"/>
          </w:rPr>
          <w:t>музыкальные игрушки</w:t>
        </w:r>
      </w:hyperlink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C5474">
        <w:rPr>
          <w:rFonts w:ascii="Times New Roman" w:hAnsi="Times New Roman" w:cs="Times New Roman"/>
          <w:sz w:val="28"/>
          <w:szCs w:val="28"/>
        </w:rPr>
        <w:t>посложнее.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Чаще слушать с детьми различную красивую музыку: классическую – Моцарта, Чайковского, Грига, Шумана, Шуберта и др.; этническую, народные песни; музыку природы – пение птиц, звуки моря; мягкое, мелодичное пение; красивую, романтичную музыку без слов; красивые, выразительные оперные арии; джаз; блюз. Хорошо, когда</w:t>
      </w:r>
      <w:r w:rsidRPr="00FC547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C5474">
        <w:rPr>
          <w:rFonts w:ascii="Times New Roman" w:hAnsi="Times New Roman" w:cs="Times New Roman"/>
          <w:sz w:val="28"/>
          <w:szCs w:val="28"/>
        </w:rPr>
        <w:t xml:space="preserve"> </w:t>
      </w:r>
      <w:r w:rsidRPr="00FC5474">
        <w:rPr>
          <w:rFonts w:ascii="Times New Roman" w:hAnsi="Times New Roman" w:cs="Times New Roman"/>
          <w:sz w:val="28"/>
          <w:szCs w:val="28"/>
        </w:rPr>
        <w:t>родители слушают музыку вместе с детьми, но можно периодически и оставлять ребенка наедине с музыкой. Рассказывайте ребенку о различных композиторах, об их интересных судьбах, а затем поставьте ребенку послушать музыку этого композитора.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 xml:space="preserve">Рассказывайте о разных музыкальных инструментах, обязательно сопроводив свой рассказ музыкальными комментариями. Учите ребенка чувствовать музыку, подскажите ему, что музыка отражает настроение, пусть он сам подберет ту музыку, которая соответствует его разным </w:t>
      </w:r>
      <w:r w:rsidR="00FC5474" w:rsidRPr="00FC5474">
        <w:rPr>
          <w:rFonts w:ascii="Times New Roman" w:hAnsi="Times New Roman" w:cs="Times New Roman"/>
          <w:sz w:val="28"/>
          <w:szCs w:val="28"/>
        </w:rPr>
        <w:t>ощущением</w:t>
      </w:r>
      <w:r w:rsidRPr="00FC5474">
        <w:rPr>
          <w:rFonts w:ascii="Times New Roman" w:hAnsi="Times New Roman" w:cs="Times New Roman"/>
          <w:sz w:val="28"/>
          <w:szCs w:val="28"/>
        </w:rPr>
        <w:t xml:space="preserve"> и </w:t>
      </w:r>
      <w:r w:rsidRPr="00FC5474">
        <w:rPr>
          <w:rFonts w:ascii="Times New Roman" w:hAnsi="Times New Roman" w:cs="Times New Roman"/>
          <w:sz w:val="28"/>
          <w:szCs w:val="28"/>
        </w:rPr>
        <w:lastRenderedPageBreak/>
        <w:t>разному настроению. Это поможет ребенку научиться быстро и правильно разбираться в своих чувствах и правильно слышать музыку своей души. Музыка может помочь справиться с горем, с бедой ребенка. Веселые, энергичные мелодии помогают детям справиться с чувством страха.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Воспитывайте при помощи музыки воображение ребенка, например, попросите ребенка что-то представить под данную мелодию или нарисовать те образы, цвета, которые возникают у ребенка при прослушивании какой-либо мелодии. Смотрите с ребенком разли</w:t>
      </w:r>
      <w:r w:rsidR="009A1C8E">
        <w:rPr>
          <w:rFonts w:ascii="Times New Roman" w:hAnsi="Times New Roman" w:cs="Times New Roman"/>
          <w:sz w:val="28"/>
          <w:szCs w:val="28"/>
        </w:rPr>
        <w:t>чные музыкальные фильмы по телев</w:t>
      </w:r>
      <w:r w:rsidRPr="00FC5474">
        <w:rPr>
          <w:rFonts w:ascii="Times New Roman" w:hAnsi="Times New Roman" w:cs="Times New Roman"/>
          <w:sz w:val="28"/>
          <w:szCs w:val="28"/>
        </w:rPr>
        <w:t xml:space="preserve">изору или на DVD, где также много поют, танцуют. Например, «Мэри </w:t>
      </w:r>
      <w:proofErr w:type="spellStart"/>
      <w:r w:rsidRPr="00FC5474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Pr="00FC5474">
        <w:rPr>
          <w:rFonts w:ascii="Times New Roman" w:hAnsi="Times New Roman" w:cs="Times New Roman"/>
          <w:sz w:val="28"/>
          <w:szCs w:val="28"/>
        </w:rPr>
        <w:t>, до свидания», «Мама», «Синяя птица», «Звуки музыки», «Поющие под дождем», «Серенада Солнечной долины», мультфильмы Уолта Диснея «Фантазия», «Золушка», «Спящая красавица», «Русалочка», «Красавица и чудовище» и др., музыкальные мультфильмы «Волк и семеро козлят на новый лад», «Пластилиновая ворона», «Коробка с карандашами», «Щелкунчик», «Контакт» и т.д.</w:t>
      </w:r>
    </w:p>
    <w:p w:rsidR="00DE62D2" w:rsidRPr="00FC5474" w:rsidRDefault="00DE62D2" w:rsidP="00FC547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Объясняйте ребенку, что музыка – многообразна и для каждого случая существует своя музыка: для радости и для грусти, для общения и для веселья, для отдыха и для работы, и что важно уметь подбирать музыку соответственно ситуации и настроению. Кроме того, ребенку обязательно надо объяснить, что громкая музыка может мешать остальным и что та мелодия, которая нравится ребенку, необязательно понравится другим. И еще, даже если ребенку очень нравится музыка, не стоит, чтобы музыка звучала в доме целый день, иначе из источника радости и умиротворения она быстро станет обыденностью и ее перестанут замечать.</w:t>
      </w:r>
    </w:p>
    <w:p w:rsidR="00DE62D2" w:rsidRPr="00FC5474" w:rsidRDefault="00DE62D2" w:rsidP="00FC5474">
      <w:pPr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 </w:t>
      </w:r>
    </w:p>
    <w:p w:rsidR="00DE62D2" w:rsidRPr="00FC5474" w:rsidRDefault="00DE62D2" w:rsidP="00FC5474">
      <w:pPr>
        <w:rPr>
          <w:rFonts w:ascii="Times New Roman" w:hAnsi="Times New Roman" w:cs="Times New Roman"/>
          <w:sz w:val="28"/>
          <w:szCs w:val="28"/>
        </w:rPr>
      </w:pPr>
      <w:r w:rsidRPr="00FC5474">
        <w:rPr>
          <w:rFonts w:ascii="Times New Roman" w:hAnsi="Times New Roman" w:cs="Times New Roman"/>
          <w:sz w:val="28"/>
          <w:szCs w:val="28"/>
        </w:rPr>
        <w:t> </w:t>
      </w:r>
    </w:p>
    <w:p w:rsidR="00291A5E" w:rsidRPr="00FC5474" w:rsidRDefault="00291A5E" w:rsidP="00FC5474">
      <w:pPr>
        <w:rPr>
          <w:rFonts w:ascii="Times New Roman" w:hAnsi="Times New Roman" w:cs="Times New Roman"/>
          <w:sz w:val="28"/>
          <w:szCs w:val="28"/>
        </w:rPr>
      </w:pPr>
    </w:p>
    <w:sectPr w:rsidR="00291A5E" w:rsidRPr="00FC5474" w:rsidSect="0029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E62D2"/>
    <w:rsid w:val="00291A5E"/>
    <w:rsid w:val="00347F66"/>
    <w:rsid w:val="009A1C8E"/>
    <w:rsid w:val="00DE62D2"/>
    <w:rsid w:val="00DF7336"/>
    <w:rsid w:val="00FC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2D2"/>
    <w:rPr>
      <w:b/>
      <w:bCs/>
    </w:rPr>
  </w:style>
  <w:style w:type="character" w:customStyle="1" w:styleId="apple-converted-space">
    <w:name w:val="apple-converted-space"/>
    <w:basedOn w:val="a0"/>
    <w:rsid w:val="00DE62D2"/>
  </w:style>
  <w:style w:type="character" w:styleId="a5">
    <w:name w:val="Hyperlink"/>
    <w:basedOn w:val="a0"/>
    <w:uiPriority w:val="99"/>
    <w:semiHidden/>
    <w:unhideWhenUsed/>
    <w:rsid w:val="00DE62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.zzima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a.zzima.com/" TargetMode="External"/><Relationship Id="rId12" Type="http://schemas.openxmlformats.org/officeDocument/2006/relationships/hyperlink" Target="http://online.detisho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.zzima.com/" TargetMode="External"/><Relationship Id="rId11" Type="http://schemas.openxmlformats.org/officeDocument/2006/relationships/hyperlink" Target="http://online.detishop.ru/" TargetMode="External"/><Relationship Id="rId5" Type="http://schemas.openxmlformats.org/officeDocument/2006/relationships/hyperlink" Target="http://da.zzima.com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hyperlink" Target="http://da.zzima.com/" TargetMode="External"/><Relationship Id="rId9" Type="http://schemas.openxmlformats.org/officeDocument/2006/relationships/hyperlink" Target="http://da.zzim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5706</Characters>
  <Application>Microsoft Office Word</Application>
  <DocSecurity>0</DocSecurity>
  <Lines>47</Lines>
  <Paragraphs>13</Paragraphs>
  <ScaleCrop>false</ScaleCrop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2015-01-25T19:14:00Z</dcterms:created>
  <dcterms:modified xsi:type="dcterms:W3CDTF">2002-01-01T03:59:00Z</dcterms:modified>
</cp:coreProperties>
</file>